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9FD5" w14:textId="77777777" w:rsidR="006B67B1" w:rsidRPr="006B67B1" w:rsidRDefault="006B67B1" w:rsidP="006B67B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B67B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Разработка новых технологий поисков, разведки и разработки месторождений углеводородов с высокой экономической, технологической и экологической эффективностью</w:t>
      </w:r>
    </w:p>
    <w:p w14:paraId="07C980A7" w14:textId="77777777" w:rsidR="006B67B1" w:rsidRPr="006B67B1" w:rsidRDefault="006B67B1" w:rsidP="006B67B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8594B14" w14:textId="77777777" w:rsidR="006B67B1" w:rsidRPr="006B67B1" w:rsidRDefault="006B67B1" w:rsidP="006B67B1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B67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 длительно эксплуатируемых нефтегазовых регионов России, в том числе для Пермского края, остро стоит проблема поддержания высокого темпа добычи углеводородов. Ввиду высокой степени освоенности нефтегазовых ресурсов края возникают проблемы снижения дебитов как длительно эксплуатируемых, так и вновь вводимых в бурение скважин, высокой обводненности продукции скважин (90% и более), увеличения доли трудноизвлекаемых запасов нефти в структуре объектов нефтедобычи, роста доли осложненного фонда скважин и увеличения себестоимости добычи углеводородов.</w:t>
      </w:r>
      <w:r w:rsidRPr="006B67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B67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ab/>
        <w:t>В Пермском крае накоплен большой опыт разработки месторождений с различными горно-геологическими условиями. В регионе значительно развита нефтегазовая инфраструктура, а в нефтедобыче и сопутствующих ей отраслях трудятся десятки тысяч жителей Пермского края.</w:t>
      </w:r>
      <w:r w:rsidRPr="006B67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B67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ab/>
        <w:t>Актуальной задачей является сохранение эффективности нефтегазовой отрасли экономики Пермского края.</w:t>
      </w:r>
      <w:r w:rsidRPr="006B67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6B67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ab/>
        <w:t>Для обеспечения стабильной работы нефтедобывающих предприятий необходимо создавать новейшие отечественные технологии мирового уровня для разработки трудноизвлекаемых запасов нефти, сосредоточенных в недрах региона. Необходимо совершенствование технологий цифрового геологического, технологического и экономического моделирования нефтегазовых активов. Для обеспечения кадров нефтегазовой отрасли будущего необходима модернизация образовательных программ подготовки специалистов.</w:t>
      </w:r>
    </w:p>
    <w:p w14:paraId="74A211E2" w14:textId="289EB8F8" w:rsidR="006B67B1" w:rsidRPr="006B67B1" w:rsidRDefault="006B67B1" w:rsidP="006B67B1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B67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Ключевые слова: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</w:t>
      </w:r>
      <w:r w:rsidRPr="006B67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есторождение нефти, добыча нефти, трудноизвлекаемые запасы, повышение нефтеотдачи, рациональное природопользование</w:t>
      </w:r>
    </w:p>
    <w:p w14:paraId="77252AB6" w14:textId="77777777" w:rsidR="007B48EC" w:rsidRDefault="007B48EC"/>
    <w:sectPr w:rsidR="007B4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7B1"/>
    <w:rsid w:val="000C268A"/>
    <w:rsid w:val="00256B2B"/>
    <w:rsid w:val="006B67B1"/>
    <w:rsid w:val="006D0A44"/>
    <w:rsid w:val="007B48EC"/>
    <w:rsid w:val="0083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BC8D"/>
  <w15:chartTrackingRefBased/>
  <w15:docId w15:val="{E7FB791F-F579-47CB-A878-2B57186C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B6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Pichugina</dc:creator>
  <cp:keywords/>
  <dc:description/>
  <cp:lastModifiedBy>Anastasia Pichugina</cp:lastModifiedBy>
  <cp:revision>1</cp:revision>
  <dcterms:created xsi:type="dcterms:W3CDTF">2023-07-11T07:08:00Z</dcterms:created>
  <dcterms:modified xsi:type="dcterms:W3CDTF">2023-07-11T07:08:00Z</dcterms:modified>
</cp:coreProperties>
</file>